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5F" w:rsidRDefault="003835BF">
      <w:pPr>
        <w:spacing w:after="9"/>
        <w:ind w:left="-5"/>
      </w:pPr>
      <w:r>
        <w:t>Obec Kurov</w:t>
      </w:r>
    </w:p>
    <w:p w:rsidR="0096075F" w:rsidRDefault="003835BF">
      <w:pPr>
        <w:spacing w:after="9"/>
        <w:ind w:left="-5"/>
      </w:pPr>
      <w:r>
        <w:t>Kurov 39</w:t>
      </w:r>
    </w:p>
    <w:p w:rsidR="0096075F" w:rsidRPr="003835BF" w:rsidRDefault="003835BF" w:rsidP="003835BF">
      <w:pPr>
        <w:spacing w:after="19" w:line="259" w:lineRule="auto"/>
        <w:ind w:left="0" w:firstLine="0"/>
        <w:jc w:val="left"/>
      </w:pPr>
      <w:r w:rsidRPr="003835BF">
        <w:t>086 04  Kružlov</w:t>
      </w:r>
      <w:r w:rsidR="004D7040" w:rsidRPr="003835BF"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96075F" w:rsidRDefault="004D7040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  <w:sz w:val="24"/>
        </w:rPr>
        <w:t>Vec: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Žiadosť o vydanie súhlasu na výrub drevín</w:t>
      </w:r>
      <w:r>
        <w:rPr>
          <w:b/>
          <w:sz w:val="28"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96075F" w:rsidRDefault="004D7040">
      <w:pPr>
        <w:spacing w:after="0"/>
        <w:ind w:left="-5"/>
      </w:pPr>
      <w:r>
        <w:t xml:space="preserve">Žiadosť o vydanie súhlasu na výrub dreviny podľa zákona č. 543/2002 Z. z. o ochrane prírody a krajiny v znení neskorších predpisov a vyhlášky </w:t>
      </w:r>
      <w:r>
        <w:t xml:space="preserve">MŽP SR č. 170/2021 Z. z., ktorou sa vykonáva zákon č. 543/2002 Z. z. o ochrane prírody a krajiny v znení neskorších predpisov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numPr>
          <w:ilvl w:val="0"/>
          <w:numId w:val="1"/>
        </w:numPr>
        <w:spacing w:after="7" w:line="248" w:lineRule="auto"/>
        <w:ind w:hanging="295"/>
      </w:pPr>
      <w:r>
        <w:rPr>
          <w:b/>
        </w:rPr>
        <w:t xml:space="preserve">Údaje o žiadateľovi </w:t>
      </w: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3835BF" w:rsidRDefault="004D7040" w:rsidP="003835BF">
      <w:pPr>
        <w:ind w:left="-5"/>
      </w:pPr>
      <w:r>
        <w:t xml:space="preserve">Meno a priezvisko (názov) obchodné meno, IČO:  . . . . .  . . . . . . . . . . . . . . . . . . . . . . </w:t>
      </w:r>
      <w:r>
        <w:t xml:space="preserve">. . . . . . .  </w:t>
      </w:r>
    </w:p>
    <w:p w:rsidR="003835BF" w:rsidRDefault="003835BF" w:rsidP="003835BF">
      <w:pPr>
        <w:ind w:left="-5"/>
      </w:pPr>
    </w:p>
    <w:p w:rsidR="0096075F" w:rsidRDefault="004D7040">
      <w:pPr>
        <w:ind w:left="-5"/>
      </w:pPr>
      <w:r>
        <w:t xml:space="preserve">Trvalý pobyt (sídlo) miesto podnikania: . . . . . . . . . . . . . . . . . . . . . . . . . . . . . . . . . . . . . . . . . . . 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numPr>
          <w:ilvl w:val="0"/>
          <w:numId w:val="1"/>
        </w:numPr>
        <w:spacing w:after="7" w:line="248" w:lineRule="auto"/>
        <w:ind w:hanging="295"/>
      </w:pPr>
      <w:r>
        <w:rPr>
          <w:b/>
        </w:rPr>
        <w:t xml:space="preserve">Údaje o pozemku, na ktorom drevina rastie </w:t>
      </w: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96075F" w:rsidRDefault="004D7040">
      <w:pPr>
        <w:ind w:left="-5"/>
      </w:pPr>
      <w:r>
        <w:t>Katastrálne územie: . . . . . . . . . . . . . . . . . . . . . .</w:t>
      </w:r>
      <w:r>
        <w:t xml:space="preserve"> . . . . . . . . . . . . . . . . . . . . . . . . . . . . . . . . . . . .  </w:t>
      </w:r>
    </w:p>
    <w:p w:rsidR="0096075F" w:rsidRDefault="004D7040">
      <w:pPr>
        <w:ind w:left="-5"/>
      </w:pPr>
      <w:r>
        <w:t xml:space="preserve">Parcelné číslo katastra nehnuteľností: (C a E): . . . . . . . . . . . . . . . . . . . . . . . . . . . . . . . . . . . . .  </w:t>
      </w:r>
    </w:p>
    <w:p w:rsidR="0096075F" w:rsidRDefault="004D7040">
      <w:pPr>
        <w:spacing w:after="0" w:line="259" w:lineRule="auto"/>
        <w:ind w:left="46" w:firstLine="0"/>
        <w:jc w:val="left"/>
      </w:pPr>
      <w:r>
        <w:rPr>
          <w:b/>
        </w:rPr>
        <w:t xml:space="preserve"> </w:t>
      </w:r>
    </w:p>
    <w:p w:rsidR="0096075F" w:rsidRDefault="004D7040">
      <w:pPr>
        <w:numPr>
          <w:ilvl w:val="0"/>
          <w:numId w:val="1"/>
        </w:numPr>
        <w:spacing w:after="7" w:line="248" w:lineRule="auto"/>
        <w:ind w:hanging="295"/>
      </w:pPr>
      <w:r>
        <w:rPr>
          <w:b/>
        </w:rPr>
        <w:t xml:space="preserve">Súhlas vlastníka alebo </w:t>
      </w:r>
      <w:r>
        <w:rPr>
          <w:b/>
        </w:rPr>
        <w:t>správcu, pozemku, na ktorom drevina rastie, alebo súhlas nájomcu takéhoto pozemku, ak mu oprávnenie na výrub drevín vyplýva z nájomnej zmluvy a doklad preukazujúci vlastníctvo alebo iný právny vzťah k pozemku, na ktorom drevina rastie; ak je pozemok v spol</w:t>
      </w:r>
      <w:r>
        <w:rPr>
          <w:b/>
        </w:rPr>
        <w:t>uvlastníctve viacerých osôb, postačuje súhlas spoluvlastníkov, ktorí majú väčšinový podiel na pozemku alebo súhlas pozemkového spoločenstva,</w:t>
      </w:r>
    </w:p>
    <w:p w:rsidR="0096075F" w:rsidRDefault="004D7040">
      <w:pPr>
        <w:spacing w:after="13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6075F" w:rsidRDefault="004D7040">
      <w:pPr>
        <w:ind w:left="-5"/>
      </w:pPr>
      <w:r>
        <w:t xml:space="preserve">Stanovisko vlastníka /správcu /nájomcu: (meno, priezvisko, podpis, pečiatka, vyjadrenie)  </w:t>
      </w:r>
    </w:p>
    <w:p w:rsidR="0096075F" w:rsidRDefault="004D7040">
      <w:pPr>
        <w:ind w:left="-5"/>
      </w:pPr>
      <w:r>
        <w:t>. . . . . .</w:t>
      </w:r>
      <w:r>
        <w:t xml:space="preserve"> . . . . . . . . . . . . . . . . . . . . . . . . . . . . . . . . . . . . . . . . . . . . . . . . . . . . . . . . . . . . . . . . . . . .  </w:t>
      </w:r>
    </w:p>
    <w:p w:rsidR="0096075F" w:rsidRDefault="004D7040">
      <w:pPr>
        <w:ind w:left="-5"/>
      </w:pPr>
      <w:r>
        <w:t>. . . . . . . . . . . . . . . . . . . . . . . . . . . . . . . . . . . . . . . . . . . . . . . . . . . . . . . . . . .</w:t>
      </w:r>
      <w:r>
        <w:t xml:space="preserve"> . . . . . . . . . . . . . . . </w:t>
      </w:r>
    </w:p>
    <w:p w:rsidR="0096075F" w:rsidRDefault="004D7040">
      <w:pPr>
        <w:ind w:left="-5"/>
      </w:pPr>
      <w:r>
        <w:t xml:space="preserve">. . . . . . . . . . . . . . . . . . . . . . . . . . . . . . . . . . . . . . . . . . . . . . . . . . . . . . . . . . . . . . . . . . . . . . . . . .  </w:t>
      </w: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  <w:bookmarkStart w:id="0" w:name="_GoBack"/>
      <w:bookmarkEnd w:id="0"/>
    </w:p>
    <w:p w:rsidR="003835BF" w:rsidRDefault="003835BF">
      <w:pPr>
        <w:spacing w:after="0" w:line="259" w:lineRule="auto"/>
        <w:ind w:left="0" w:firstLine="0"/>
        <w:jc w:val="left"/>
        <w:rPr>
          <w:b/>
        </w:rPr>
      </w:pP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numPr>
          <w:ilvl w:val="0"/>
          <w:numId w:val="1"/>
        </w:numPr>
        <w:spacing w:after="7" w:line="248" w:lineRule="auto"/>
        <w:ind w:hanging="295"/>
      </w:pPr>
      <w:r>
        <w:rPr>
          <w:b/>
        </w:rPr>
        <w:lastRenderedPageBreak/>
        <w:t xml:space="preserve">Špecifikácia dreviny, ktorá sa má vyrúbať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>
      <w:pPr>
        <w:spacing w:after="3" w:line="253" w:lineRule="auto"/>
        <w:ind w:left="-5"/>
      </w:pPr>
      <w:r>
        <w:rPr>
          <w:b/>
        </w:rPr>
        <w:t xml:space="preserve">Stromy </w:t>
      </w:r>
      <w:r>
        <w:rPr>
          <w:sz w:val="20"/>
        </w:rPr>
        <w:t>(v prípade nedostatk</w:t>
      </w:r>
      <w:r>
        <w:rPr>
          <w:sz w:val="20"/>
        </w:rPr>
        <w:t xml:space="preserve">u miesta uveďte špecifikáciu dreviny na osobitnej prílohe) </w:t>
      </w: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05" w:type="dxa"/>
        <w:tblInd w:w="-24" w:type="dxa"/>
        <w:tblCellMar>
          <w:top w:w="37" w:type="dxa"/>
          <w:left w:w="70" w:type="dxa"/>
          <w:bottom w:w="10" w:type="dxa"/>
          <w:right w:w="20" w:type="dxa"/>
        </w:tblCellMar>
        <w:tblLook w:val="04A0" w:firstRow="1" w:lastRow="0" w:firstColumn="1" w:lastColumn="0" w:noHBand="0" w:noVBand="1"/>
      </w:tblPr>
      <w:tblGrid>
        <w:gridCol w:w="2236"/>
        <w:gridCol w:w="768"/>
        <w:gridCol w:w="3564"/>
        <w:gridCol w:w="2537"/>
      </w:tblGrid>
      <w:tr w:rsidR="0096075F">
        <w:trPr>
          <w:trHeight w:val="10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5F" w:rsidRDefault="004D70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      druh dreviny </w:t>
            </w:r>
          </w:p>
          <w:p w:rsidR="0096075F" w:rsidRDefault="004D7040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(názov dreviny vrátane vedeckého názvu podľa vyhlášky MŽP SR </w:t>
            </w:r>
          </w:p>
          <w:p w:rsidR="0096075F" w:rsidRDefault="004D704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8"/>
              </w:rPr>
              <w:t xml:space="preserve">170/2021 Z. z.)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5F" w:rsidRDefault="004D7040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18"/>
              </w:rPr>
              <w:t xml:space="preserve">počet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91" w:line="259" w:lineRule="auto"/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obvod kmeňa v cm </w:t>
            </w:r>
          </w:p>
          <w:p w:rsidR="0096075F" w:rsidRDefault="004D7040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meraný vo výške 130 cm nad zemou alebo tesne pod miestom jeho </w:t>
            </w:r>
          </w:p>
          <w:p w:rsidR="0096075F" w:rsidRDefault="004D7040">
            <w:pPr>
              <w:spacing w:after="0" w:line="259" w:lineRule="auto"/>
              <w:ind w:left="2" w:firstLine="0"/>
            </w:pPr>
            <w:r>
              <w:rPr>
                <w:b/>
                <w:sz w:val="18"/>
              </w:rPr>
              <w:t xml:space="preserve">rozkonárenia, ak túto výšku nedosahuje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5F" w:rsidRDefault="004D704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zdravotný stav stromov </w:t>
            </w:r>
          </w:p>
        </w:tc>
      </w:tr>
      <w:tr w:rsidR="0096075F">
        <w:trPr>
          <w:trHeight w:val="23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</w:tr>
    </w:tbl>
    <w:p w:rsidR="0096075F" w:rsidRDefault="004D704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075F" w:rsidRDefault="004D7040">
      <w:pPr>
        <w:spacing w:after="38" w:line="253" w:lineRule="auto"/>
        <w:ind w:left="-5"/>
      </w:pPr>
      <w:r>
        <w:rPr>
          <w:b/>
        </w:rPr>
        <w:t xml:space="preserve">Krovité porasty </w:t>
      </w:r>
      <w:r>
        <w:rPr>
          <w:sz w:val="20"/>
        </w:rPr>
        <w:t xml:space="preserve">(v prípade nedostatku miesta uveďte špecifikáciu dreviny na osobitnej prílohe)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119" w:type="dxa"/>
        <w:tblInd w:w="-24" w:type="dxa"/>
        <w:tblCellMar>
          <w:top w:w="37" w:type="dxa"/>
          <w:left w:w="70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821"/>
        <w:gridCol w:w="2420"/>
        <w:gridCol w:w="3878"/>
      </w:tblGrid>
      <w:tr w:rsidR="0096075F">
        <w:trPr>
          <w:trHeight w:val="104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5F" w:rsidRDefault="004D7040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18"/>
              </w:rPr>
              <w:t xml:space="preserve">druh dreviny </w:t>
            </w:r>
          </w:p>
          <w:p w:rsidR="0096075F" w:rsidRDefault="004D7040">
            <w:pPr>
              <w:spacing w:after="0" w:line="239" w:lineRule="auto"/>
              <w:ind w:left="250" w:right="206" w:firstLine="0"/>
              <w:jc w:val="center"/>
            </w:pPr>
            <w:r>
              <w:rPr>
                <w:b/>
                <w:sz w:val="18"/>
              </w:rPr>
              <w:t xml:space="preserve">(názov dreviny  vrátane vedeckého názvu </w:t>
            </w:r>
          </w:p>
          <w:p w:rsidR="0096075F" w:rsidRDefault="004D7040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18"/>
              </w:rPr>
              <w:t xml:space="preserve">podľa vyhlášky MŽP SR </w:t>
            </w:r>
          </w:p>
          <w:p w:rsidR="0096075F" w:rsidRDefault="004D704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18"/>
              </w:rPr>
              <w:t xml:space="preserve">170/2021 </w:t>
            </w:r>
            <w:proofErr w:type="spellStart"/>
            <w:r>
              <w:rPr>
                <w:b/>
                <w:sz w:val="18"/>
              </w:rPr>
              <w:t>Z.z</w:t>
            </w:r>
            <w:proofErr w:type="spellEnd"/>
            <w:r>
              <w:rPr>
                <w:b/>
                <w:sz w:val="18"/>
              </w:rPr>
              <w:t xml:space="preserve">.)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5F" w:rsidRDefault="004D7040">
            <w:pPr>
              <w:spacing w:after="300" w:line="259" w:lineRule="auto"/>
              <w:ind w:left="46" w:firstLine="0"/>
              <w:jc w:val="center"/>
            </w:pPr>
            <w:r>
              <w:rPr>
                <w:b/>
                <w:sz w:val="18"/>
              </w:rPr>
              <w:t xml:space="preserve">plošná výmera </w:t>
            </w:r>
          </w:p>
          <w:p w:rsidR="0096075F" w:rsidRDefault="004D7040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18"/>
              </w:rPr>
              <w:t xml:space="preserve"> krovitých porastov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5F" w:rsidRDefault="004D7040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18"/>
              </w:rPr>
              <w:t xml:space="preserve">zdravotný stav krov </w:t>
            </w:r>
          </w:p>
        </w:tc>
      </w:tr>
      <w:tr w:rsidR="0096075F" w:rsidTr="004D7040">
        <w:trPr>
          <w:trHeight w:val="183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75F" w:rsidRDefault="004D70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</w:t>
            </w:r>
          </w:p>
        </w:tc>
      </w:tr>
    </w:tbl>
    <w:p w:rsidR="0096075F" w:rsidRDefault="004D7040">
      <w:pPr>
        <w:spacing w:after="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075F" w:rsidRDefault="004D7040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6075F" w:rsidRDefault="004D7040">
      <w:pPr>
        <w:spacing w:after="2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6075F" w:rsidRDefault="004D7040">
      <w:pPr>
        <w:numPr>
          <w:ilvl w:val="0"/>
          <w:numId w:val="1"/>
        </w:numPr>
        <w:spacing w:after="7" w:line="248" w:lineRule="auto"/>
        <w:ind w:hanging="295"/>
      </w:pPr>
      <w:r>
        <w:rPr>
          <w:b/>
        </w:rPr>
        <w:t xml:space="preserve">Odôvodnenie žiadosti na výrub dreviny </w:t>
      </w:r>
    </w:p>
    <w:p w:rsidR="0096075F" w:rsidRDefault="004D7040">
      <w:pPr>
        <w:ind w:left="-5"/>
      </w:pPr>
      <w:r>
        <w:t xml:space="preserve">. . . . . . . . . . . . . . . . . . . . . . . . . . . . . . . . . . . . . . . . </w:t>
      </w:r>
      <w:r>
        <w:t xml:space="preserve">. . . . . . . . . . . . . . . . . . . . . . . . . . . . . . . . . .  </w:t>
      </w:r>
    </w:p>
    <w:p w:rsidR="0096075F" w:rsidRDefault="004D7040">
      <w:pPr>
        <w:ind w:left="-5"/>
      </w:pPr>
      <w:r>
        <w:t xml:space="preserve">. . . . . . . . . . . . . . . . . . . . . . . . . . . . . . . . . . . . . . . . . . . . . . . . . . . . . . . . . . . . . . . . . . . . . . . . . .  </w:t>
      </w:r>
    </w:p>
    <w:p w:rsidR="0096075F" w:rsidRDefault="004D7040">
      <w:pPr>
        <w:spacing w:after="0" w:line="358" w:lineRule="auto"/>
        <w:ind w:left="-5"/>
      </w:pPr>
      <w:r>
        <w:t xml:space="preserve">. . . . . . . . . . . . . . . . . . </w:t>
      </w:r>
      <w:r>
        <w:t>. . . . . . . . . . . . . . . . . . . . . . . . . . . . . . . . . . . . . . . . . . . . . . . . . . . . . . . .  . . . . . . . . . . . . . . . . . . . . . . . . . . . . . . . . . . . . . . . . . . . . . . . . . . . . . . . . . . . . . . . . . . . . . . . .</w:t>
      </w:r>
      <w:r>
        <w:t xml:space="preserve"> . . 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075F" w:rsidRDefault="004D7040" w:rsidP="003835B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835BF" w:rsidRDefault="003835BF" w:rsidP="003835BF">
      <w:pPr>
        <w:spacing w:after="0" w:line="259" w:lineRule="auto"/>
        <w:ind w:left="0" w:firstLine="0"/>
        <w:jc w:val="left"/>
      </w:pP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3835BF" w:rsidRDefault="003835BF">
      <w:pPr>
        <w:spacing w:after="0" w:line="259" w:lineRule="auto"/>
        <w:ind w:left="0" w:firstLine="0"/>
        <w:jc w:val="left"/>
      </w:pP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t xml:space="preserve"> </w:t>
      </w:r>
    </w:p>
    <w:p w:rsidR="0096075F" w:rsidRDefault="004D7040">
      <w:pPr>
        <w:spacing w:after="9"/>
        <w:ind w:left="-5"/>
      </w:pPr>
      <w:r>
        <w:t xml:space="preserve">V ................................ dňa ...........................                 </w:t>
      </w:r>
    </w:p>
    <w:p w:rsidR="003835BF" w:rsidRDefault="004D7040">
      <w:pPr>
        <w:spacing w:after="0"/>
        <w:ind w:left="-5"/>
        <w:rPr>
          <w:sz w:val="20"/>
        </w:rPr>
      </w:pPr>
      <w:r>
        <w:t xml:space="preserve">                                                                                                    </w:t>
      </w:r>
      <w:r>
        <w:t xml:space="preserve">................................................ </w:t>
      </w:r>
      <w:r>
        <w:rPr>
          <w:sz w:val="20"/>
        </w:rPr>
        <w:t xml:space="preserve"> </w:t>
      </w:r>
    </w:p>
    <w:p w:rsidR="0096075F" w:rsidRDefault="004D7040">
      <w:pPr>
        <w:spacing w:after="0"/>
        <w:ind w:left="-5"/>
      </w:pPr>
      <w:r>
        <w:rPr>
          <w:sz w:val="20"/>
        </w:rPr>
        <w:t xml:space="preserve">                                                                                                          </w:t>
      </w:r>
      <w:r w:rsidR="003835BF">
        <w:rPr>
          <w:sz w:val="20"/>
        </w:rPr>
        <w:t xml:space="preserve">         </w:t>
      </w:r>
      <w:r>
        <w:rPr>
          <w:sz w:val="20"/>
        </w:rPr>
        <w:t xml:space="preserve">podpis žiadateľa (pečiatka)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6075F" w:rsidRDefault="004D704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96075F">
      <w:pgSz w:w="11906" w:h="16838"/>
      <w:pgMar w:top="1037" w:right="1413" w:bottom="7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41C"/>
    <w:multiLevelType w:val="hybridMultilevel"/>
    <w:tmpl w:val="15AE009E"/>
    <w:lvl w:ilvl="0" w:tplc="2ED4FA1E">
      <w:start w:val="1"/>
      <w:numFmt w:val="upperLetter"/>
      <w:lvlText w:val="%1)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2DD1C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44C7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48F92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3E8E60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C2930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C4212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AD7C6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0CA96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B56A4"/>
    <w:multiLevelType w:val="hybridMultilevel"/>
    <w:tmpl w:val="2ED04E64"/>
    <w:lvl w:ilvl="0" w:tplc="CC1610AE">
      <w:start w:val="1"/>
      <w:numFmt w:val="bullet"/>
      <w:lvlText w:val="•"/>
      <w:lvlJc w:val="left"/>
      <w:pPr>
        <w:ind w:left="228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AD5DE">
      <w:start w:val="1"/>
      <w:numFmt w:val="bullet"/>
      <w:lvlText w:val="o"/>
      <w:lvlJc w:val="left"/>
      <w:pPr>
        <w:ind w:left="108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0286C">
      <w:start w:val="1"/>
      <w:numFmt w:val="bullet"/>
      <w:lvlText w:val="▪"/>
      <w:lvlJc w:val="left"/>
      <w:pPr>
        <w:ind w:left="180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CE8C">
      <w:start w:val="1"/>
      <w:numFmt w:val="bullet"/>
      <w:lvlText w:val="•"/>
      <w:lvlJc w:val="left"/>
      <w:pPr>
        <w:ind w:left="252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2039E">
      <w:start w:val="1"/>
      <w:numFmt w:val="bullet"/>
      <w:lvlText w:val="o"/>
      <w:lvlJc w:val="left"/>
      <w:pPr>
        <w:ind w:left="324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65914">
      <w:start w:val="1"/>
      <w:numFmt w:val="bullet"/>
      <w:lvlText w:val="▪"/>
      <w:lvlJc w:val="left"/>
      <w:pPr>
        <w:ind w:left="396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A7018">
      <w:start w:val="1"/>
      <w:numFmt w:val="bullet"/>
      <w:lvlText w:val="•"/>
      <w:lvlJc w:val="left"/>
      <w:pPr>
        <w:ind w:left="468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181A">
      <w:start w:val="1"/>
      <w:numFmt w:val="bullet"/>
      <w:lvlText w:val="o"/>
      <w:lvlJc w:val="left"/>
      <w:pPr>
        <w:ind w:left="540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A54BC">
      <w:start w:val="1"/>
      <w:numFmt w:val="bullet"/>
      <w:lvlText w:val="▪"/>
      <w:lvlJc w:val="left"/>
      <w:pPr>
        <w:ind w:left="6120"/>
      </w:pPr>
      <w:rPr>
        <w:rFonts w:ascii="Gulim" w:eastAsia="Gulim" w:hAnsi="Gulim" w:cs="Guli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F"/>
    <w:rsid w:val="003835BF"/>
    <w:rsid w:val="004D7040"/>
    <w:rsid w:val="009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2C6E7-65B8-4C02-9CDC-5C35181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2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Ako postupovať pri výrube drevín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postupovať pri výrube drevín</dc:title>
  <dc:subject/>
  <dc:creator>Sekova</dc:creator>
  <cp:keywords/>
  <cp:lastModifiedBy>JENDREJ Stanislav</cp:lastModifiedBy>
  <cp:revision>2</cp:revision>
  <dcterms:created xsi:type="dcterms:W3CDTF">2022-12-19T09:39:00Z</dcterms:created>
  <dcterms:modified xsi:type="dcterms:W3CDTF">2022-12-19T09:39:00Z</dcterms:modified>
</cp:coreProperties>
</file>